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84678" w14:textId="40F8B065" w:rsidR="00EF4DD2" w:rsidRPr="008C7F06" w:rsidRDefault="00EF4DD2" w:rsidP="008C7F06">
      <w:pPr>
        <w:jc w:val="center"/>
        <w:rPr>
          <w:rFonts w:ascii="Tofino Regular" w:hAnsi="Tofino Regular"/>
          <w:b/>
          <w:sz w:val="21"/>
          <w:szCs w:val="21"/>
        </w:rPr>
      </w:pPr>
      <w:r w:rsidRPr="008C7F06">
        <w:rPr>
          <w:rFonts w:ascii="Tofino Regular" w:hAnsi="Tofino Regular"/>
          <w:b/>
          <w:sz w:val="21"/>
          <w:szCs w:val="21"/>
        </w:rPr>
        <w:t>ACUERDO ADMINISTRATIVO</w:t>
      </w:r>
    </w:p>
    <w:p w14:paraId="2AA42A7C" w14:textId="77777777" w:rsidR="00EF4DD2" w:rsidRPr="008C7F06" w:rsidRDefault="00EF4DD2" w:rsidP="008C7F06">
      <w:pPr>
        <w:jc w:val="center"/>
        <w:rPr>
          <w:rFonts w:ascii="Tofino Regular" w:hAnsi="Tofino Regular"/>
          <w:b/>
          <w:sz w:val="21"/>
          <w:szCs w:val="21"/>
        </w:rPr>
      </w:pPr>
    </w:p>
    <w:p w14:paraId="76FE960F" w14:textId="42140149" w:rsidR="00EF4DD2" w:rsidRPr="008C7F06" w:rsidRDefault="00EF4DD2" w:rsidP="008C7F06">
      <w:pPr>
        <w:jc w:val="both"/>
        <w:rPr>
          <w:rFonts w:ascii="Tofino Regular" w:eastAsia="Arial" w:hAnsi="Tofino Regular" w:cs="Calibri Light"/>
          <w:sz w:val="21"/>
          <w:szCs w:val="21"/>
        </w:rPr>
      </w:pPr>
      <w:r w:rsidRPr="008C7F06">
        <w:rPr>
          <w:rFonts w:ascii="Tofino Regular" w:eastAsia="Arial" w:hAnsi="Tofino Regular" w:cs="Calibri Light"/>
          <w:sz w:val="21"/>
          <w:szCs w:val="21"/>
        </w:rPr>
        <w:t xml:space="preserve">En la ciudad de Mérida, Yucatán, a los </w:t>
      </w:r>
      <w:r w:rsidR="001303B6">
        <w:rPr>
          <w:rFonts w:ascii="Tofino Regular" w:eastAsia="Arial" w:hAnsi="Tofino Regular" w:cs="Calibri Light"/>
          <w:sz w:val="21"/>
          <w:szCs w:val="21"/>
        </w:rPr>
        <w:t>seis</w:t>
      </w:r>
      <w:r w:rsidRPr="008C7F06">
        <w:rPr>
          <w:rFonts w:ascii="Tofino Regular" w:eastAsia="Arial" w:hAnsi="Tofino Regular" w:cs="Calibri Light"/>
          <w:sz w:val="21"/>
          <w:szCs w:val="21"/>
        </w:rPr>
        <w:t xml:space="preserve"> días del mes de </w:t>
      </w:r>
      <w:r w:rsidR="006A6855" w:rsidRPr="008C7F06">
        <w:rPr>
          <w:rFonts w:ascii="Tofino Regular" w:eastAsia="Arial" w:hAnsi="Tofino Regular" w:cs="Calibri Light"/>
          <w:sz w:val="21"/>
          <w:szCs w:val="21"/>
        </w:rPr>
        <w:t>agosto</w:t>
      </w:r>
      <w:r w:rsidRPr="008C7F06">
        <w:rPr>
          <w:rFonts w:ascii="Tofino Regular" w:eastAsia="Arial" w:hAnsi="Tofino Regular" w:cs="Calibri Light"/>
          <w:sz w:val="21"/>
          <w:szCs w:val="21"/>
        </w:rPr>
        <w:t xml:space="preserve"> del año dos mil veinticuatro, l</w:t>
      </w:r>
      <w:r w:rsidR="00503EEF" w:rsidRPr="008C7F06">
        <w:rPr>
          <w:rFonts w:ascii="Tofino Regular" w:eastAsia="Arial" w:hAnsi="Tofino Regular" w:cs="Calibri Light"/>
          <w:sz w:val="21"/>
          <w:szCs w:val="21"/>
        </w:rPr>
        <w:t>a</w:t>
      </w:r>
      <w:r w:rsidRPr="008C7F06">
        <w:rPr>
          <w:rFonts w:ascii="Tofino Regular" w:eastAsia="Arial" w:hAnsi="Tofino Regular" w:cs="Calibri Light"/>
          <w:sz w:val="21"/>
          <w:szCs w:val="21"/>
        </w:rPr>
        <w:t xml:space="preserve">s </w:t>
      </w:r>
      <w:r w:rsidR="00503EEF" w:rsidRPr="008C7F06">
        <w:rPr>
          <w:rFonts w:ascii="Tofino Regular" w:eastAsia="Arial" w:hAnsi="Tofino Regular" w:cs="Calibri Light"/>
          <w:sz w:val="21"/>
          <w:szCs w:val="21"/>
        </w:rPr>
        <w:t xml:space="preserve">personas </w:t>
      </w:r>
      <w:r w:rsidRPr="008C7F06">
        <w:rPr>
          <w:rFonts w:ascii="Tofino Regular" w:eastAsia="Arial" w:hAnsi="Tofino Regular" w:cs="Calibri Light"/>
          <w:sz w:val="21"/>
          <w:szCs w:val="21"/>
        </w:rPr>
        <w:t>integrantes del Pleno del Instituto Estatal de Transparencia, Acceso a la Información Pública y Protección de Datos Personales, la Maestra María Gilda Segovia Chab, el Doctor en Derecho Carlos Fernando Pavón Durán y el Licenciado en Derecho Mauricio Moreno Mendoza,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58ACBD67" w14:textId="7928301F" w:rsidR="00B42872" w:rsidRPr="008C7F06" w:rsidRDefault="00B42872" w:rsidP="008C7F06">
      <w:pPr>
        <w:spacing w:before="240"/>
        <w:jc w:val="center"/>
        <w:rPr>
          <w:rFonts w:ascii="Tofino Regular" w:hAnsi="Tofino Regular"/>
          <w:b/>
          <w:sz w:val="21"/>
          <w:szCs w:val="21"/>
        </w:rPr>
      </w:pPr>
      <w:r w:rsidRPr="008C7F06">
        <w:rPr>
          <w:rFonts w:ascii="Tofino Regular" w:hAnsi="Tofino Regular"/>
          <w:b/>
          <w:sz w:val="21"/>
          <w:szCs w:val="21"/>
        </w:rPr>
        <w:t>ANTECEDENTES</w:t>
      </w:r>
    </w:p>
    <w:p w14:paraId="2509AFE0" w14:textId="77777777" w:rsidR="00245E6B" w:rsidRPr="008C7F06" w:rsidRDefault="00245E6B" w:rsidP="008C7F06">
      <w:pPr>
        <w:pStyle w:val="Sinespaciado"/>
        <w:rPr>
          <w:rFonts w:ascii="Tofino Regular" w:hAnsi="Tofino Regular"/>
          <w:sz w:val="21"/>
          <w:szCs w:val="21"/>
        </w:rPr>
      </w:pPr>
    </w:p>
    <w:p w14:paraId="6D71B350" w14:textId="571C9406" w:rsidR="00B42872" w:rsidRPr="008C7F06" w:rsidRDefault="00B42872" w:rsidP="008C7F06">
      <w:pPr>
        <w:jc w:val="both"/>
        <w:rPr>
          <w:rFonts w:ascii="Tofino Regular" w:hAnsi="Tofino Regular" w:cs="Calibri Light"/>
          <w:bCs/>
          <w:sz w:val="21"/>
          <w:szCs w:val="21"/>
        </w:rPr>
      </w:pPr>
      <w:r w:rsidRPr="008C7F06">
        <w:rPr>
          <w:rFonts w:ascii="Tofino Regular" w:hAnsi="Tofino Regular" w:cs="Calibri Light"/>
          <w:b/>
          <w:sz w:val="21"/>
          <w:szCs w:val="21"/>
        </w:rPr>
        <w:t>PRIMERO.-</w:t>
      </w:r>
      <w:r w:rsidRPr="008C7F06">
        <w:rPr>
          <w:rFonts w:ascii="Tofino Regular" w:hAnsi="Tofino Regular" w:cs="Calibri Light"/>
          <w:sz w:val="21"/>
          <w:szCs w:val="21"/>
        </w:rPr>
        <w:t xml:space="preserve"> En sesión </w:t>
      </w:r>
      <w:r w:rsidRPr="008C7F06">
        <w:rPr>
          <w:rFonts w:ascii="Tofino Regular" w:hAnsi="Tofino Regular" w:cs="Calibri Light"/>
          <w:bCs/>
          <w:sz w:val="21"/>
          <w:szCs w:val="21"/>
        </w:rPr>
        <w:t xml:space="preserve">ordinaria de fecha </w:t>
      </w:r>
      <w:r w:rsidR="00DB2CE2" w:rsidRPr="008C7F06">
        <w:rPr>
          <w:rFonts w:ascii="Tofino Regular" w:hAnsi="Tofino Regular" w:cs="Calibri Light"/>
          <w:bCs/>
          <w:sz w:val="21"/>
          <w:szCs w:val="21"/>
        </w:rPr>
        <w:t>27</w:t>
      </w:r>
      <w:r w:rsidRPr="008C7F06">
        <w:rPr>
          <w:rFonts w:ascii="Tofino Regular" w:hAnsi="Tofino Regular" w:cs="Calibri Light"/>
          <w:bCs/>
          <w:sz w:val="21"/>
          <w:szCs w:val="21"/>
        </w:rPr>
        <w:t xml:space="preserve"> de </w:t>
      </w:r>
      <w:r w:rsidR="00DB2CE2" w:rsidRPr="008C7F06">
        <w:rPr>
          <w:rFonts w:ascii="Tofino Regular" w:hAnsi="Tofino Regular" w:cs="Calibri Light"/>
          <w:bCs/>
          <w:sz w:val="21"/>
          <w:szCs w:val="21"/>
        </w:rPr>
        <w:t>junio</w:t>
      </w:r>
      <w:r w:rsidRPr="008C7F06">
        <w:rPr>
          <w:rFonts w:ascii="Tofino Regular" w:hAnsi="Tofino Regular" w:cs="Calibri Light"/>
          <w:bCs/>
          <w:sz w:val="21"/>
          <w:szCs w:val="21"/>
        </w:rPr>
        <w:t xml:space="preserve"> de 202</w:t>
      </w:r>
      <w:r w:rsidR="00DB2CE2" w:rsidRPr="008C7F06">
        <w:rPr>
          <w:rFonts w:ascii="Tofino Regular" w:hAnsi="Tofino Regular" w:cs="Calibri Light"/>
          <w:bCs/>
          <w:sz w:val="21"/>
          <w:szCs w:val="21"/>
        </w:rPr>
        <w:t>4</w:t>
      </w:r>
      <w:r w:rsidRPr="008C7F06">
        <w:rPr>
          <w:rFonts w:ascii="Tofino Regular" w:hAnsi="Tofino Regular" w:cs="Calibri Light"/>
          <w:bCs/>
          <w:sz w:val="21"/>
          <w:szCs w:val="21"/>
        </w:rPr>
        <w:t>, radicada en el acta 0</w:t>
      </w:r>
      <w:r w:rsidR="00DB2CE2" w:rsidRPr="008C7F06">
        <w:rPr>
          <w:rFonts w:ascii="Tofino Regular" w:hAnsi="Tofino Regular" w:cs="Calibri Light"/>
          <w:bCs/>
          <w:sz w:val="21"/>
          <w:szCs w:val="21"/>
        </w:rPr>
        <w:t>34</w:t>
      </w:r>
      <w:r w:rsidRPr="008C7F06">
        <w:rPr>
          <w:rFonts w:ascii="Tofino Regular" w:hAnsi="Tofino Regular" w:cs="Calibri Light"/>
          <w:bCs/>
          <w:sz w:val="21"/>
          <w:szCs w:val="21"/>
        </w:rPr>
        <w:t>/202</w:t>
      </w:r>
      <w:r w:rsidR="00DB2CE2" w:rsidRPr="008C7F06">
        <w:rPr>
          <w:rFonts w:ascii="Tofino Regular" w:hAnsi="Tofino Regular" w:cs="Calibri Light"/>
          <w:bCs/>
          <w:sz w:val="21"/>
          <w:szCs w:val="21"/>
        </w:rPr>
        <w:t>4</w:t>
      </w:r>
      <w:r w:rsidRPr="008C7F06">
        <w:rPr>
          <w:rFonts w:ascii="Tofino Regular" w:hAnsi="Tofino Regular" w:cs="Calibri Light"/>
          <w:bCs/>
          <w:sz w:val="21"/>
          <w:szCs w:val="21"/>
        </w:rPr>
        <w:t xml:space="preserve"> se aprob</w:t>
      </w:r>
      <w:r w:rsidR="00DB2CE2" w:rsidRPr="008C7F06">
        <w:rPr>
          <w:rFonts w:ascii="Tofino Regular" w:hAnsi="Tofino Regular" w:cs="Calibri Light"/>
          <w:bCs/>
          <w:sz w:val="21"/>
          <w:szCs w:val="21"/>
        </w:rPr>
        <w:t>aron</w:t>
      </w:r>
      <w:r w:rsidRPr="008C7F06">
        <w:rPr>
          <w:rFonts w:ascii="Tofino Regular" w:hAnsi="Tofino Regular" w:cs="Calibri Light"/>
          <w:bCs/>
          <w:sz w:val="21"/>
          <w:szCs w:val="21"/>
        </w:rPr>
        <w:t xml:space="preserve"> por unanimidad de votos del Pleno, </w:t>
      </w:r>
      <w:r w:rsidR="00DB2CE2" w:rsidRPr="008C7F06">
        <w:rPr>
          <w:rFonts w:ascii="Tofino Regular" w:hAnsi="Tofino Regular" w:cs="Calibri Light"/>
          <w:bCs/>
          <w:sz w:val="21"/>
          <w:szCs w:val="21"/>
        </w:rPr>
        <w:t>las bases de la Tercera Carrera por la Transparencia y los Datos Personales.</w:t>
      </w:r>
    </w:p>
    <w:p w14:paraId="720F4AC1" w14:textId="77777777" w:rsidR="00B42872" w:rsidRPr="008C7F06" w:rsidRDefault="00B42872" w:rsidP="008C7F06">
      <w:pPr>
        <w:jc w:val="both"/>
        <w:rPr>
          <w:rFonts w:ascii="Tofino Regular" w:hAnsi="Tofino Regular" w:cs="Calibri Light"/>
          <w:bCs/>
          <w:sz w:val="21"/>
          <w:szCs w:val="21"/>
        </w:rPr>
      </w:pPr>
    </w:p>
    <w:p w14:paraId="4654D045" w14:textId="77777777" w:rsidR="00245E6B" w:rsidRPr="008C7F06" w:rsidRDefault="00245E6B" w:rsidP="008C7F06">
      <w:pPr>
        <w:jc w:val="both"/>
        <w:rPr>
          <w:rFonts w:ascii="Tofino Regular" w:hAnsi="Tofino Regular" w:cs="Calibri Light"/>
          <w:bCs/>
          <w:sz w:val="21"/>
          <w:szCs w:val="21"/>
        </w:rPr>
      </w:pPr>
      <w:r w:rsidRPr="008C7F06">
        <w:rPr>
          <w:rFonts w:ascii="Tofino Regular" w:eastAsia="Arial" w:hAnsi="Tofino Regular" w:cs="Calibri Light"/>
          <w:b/>
          <w:sz w:val="21"/>
          <w:szCs w:val="21"/>
        </w:rPr>
        <w:t xml:space="preserve">SEGUNDO.- </w:t>
      </w:r>
      <w:r w:rsidRPr="008C7F06">
        <w:rPr>
          <w:rFonts w:ascii="Tofino Regular" w:hAnsi="Tofino Regular" w:cs="Calibri Light"/>
          <w:bCs/>
          <w:sz w:val="21"/>
          <w:szCs w:val="21"/>
        </w:rPr>
        <w:t>Mediante</w:t>
      </w:r>
      <w:r w:rsidRPr="008C7F06">
        <w:rPr>
          <w:rFonts w:ascii="Tofino Regular" w:hAnsi="Tofino Regular" w:cs="Calibri Light"/>
          <w:b/>
          <w:sz w:val="21"/>
          <w:szCs w:val="21"/>
        </w:rPr>
        <w:t xml:space="preserve"> </w:t>
      </w:r>
      <w:r w:rsidRPr="008C7F06">
        <w:rPr>
          <w:rFonts w:ascii="Tofino Regular" w:hAnsi="Tofino Regular" w:cs="Calibri Light"/>
          <w:bCs/>
          <w:sz w:val="21"/>
          <w:szCs w:val="21"/>
        </w:rPr>
        <w:t>sesión ordinaria de fecha 21 de diciembre de 2021, radicada en el acta 083/2021 se aprobó por mayoría de votos del Pleno, la modificación del Reglamento Interior del Instituto Estatal de Transparencia, Acceso a la Información Pública y Protección de Datos Personales, Inaip Yucatán.</w:t>
      </w:r>
    </w:p>
    <w:p w14:paraId="048CF579" w14:textId="3C4B41B5" w:rsidR="00C25520" w:rsidRPr="008C7F06" w:rsidRDefault="00C25520" w:rsidP="008C7F06">
      <w:pPr>
        <w:spacing w:before="240"/>
        <w:jc w:val="center"/>
        <w:rPr>
          <w:rFonts w:ascii="Tofino Regular" w:hAnsi="Tofino Regular"/>
          <w:b/>
          <w:sz w:val="21"/>
          <w:szCs w:val="21"/>
        </w:rPr>
      </w:pPr>
      <w:r w:rsidRPr="008C7F06">
        <w:rPr>
          <w:rFonts w:ascii="Tofino Regular" w:hAnsi="Tofino Regular"/>
          <w:b/>
          <w:sz w:val="21"/>
          <w:szCs w:val="21"/>
        </w:rPr>
        <w:t>CONSIDERANDOS</w:t>
      </w:r>
    </w:p>
    <w:p w14:paraId="2EB1E006" w14:textId="77777777" w:rsidR="00C25520" w:rsidRPr="008C7F06" w:rsidRDefault="00C25520" w:rsidP="008C7F06">
      <w:pPr>
        <w:jc w:val="both"/>
        <w:rPr>
          <w:rFonts w:ascii="Tofino Regular" w:hAnsi="Tofino Regular"/>
          <w:b/>
          <w:sz w:val="21"/>
          <w:szCs w:val="21"/>
        </w:rPr>
      </w:pPr>
    </w:p>
    <w:p w14:paraId="78EC2170" w14:textId="77777777" w:rsidR="00C25520" w:rsidRPr="008C7F06" w:rsidRDefault="00C25520" w:rsidP="008C7F06">
      <w:pPr>
        <w:jc w:val="both"/>
        <w:rPr>
          <w:rFonts w:ascii="Tofino Regular" w:hAnsi="Tofino Regular"/>
          <w:sz w:val="21"/>
          <w:szCs w:val="21"/>
        </w:rPr>
      </w:pPr>
      <w:r w:rsidRPr="008C7F06">
        <w:rPr>
          <w:rFonts w:ascii="Tofino Regular" w:hAnsi="Tofino Regular"/>
          <w:b/>
          <w:sz w:val="21"/>
          <w:szCs w:val="21"/>
        </w:rPr>
        <w:t xml:space="preserve">PRIMERO.- </w:t>
      </w:r>
      <w:r w:rsidRPr="008C7F06">
        <w:rPr>
          <w:rFonts w:ascii="Tofino Regular" w:hAnsi="Tofino Regular"/>
          <w:sz w:val="21"/>
          <w:szCs w:val="21"/>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y capacidad para decidir sobre el ejercicio de su presupuesto y determinar su organización interna, responsable de garantizar el ejercicio de los derechos de acceso a la información y la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2DBEE16F" w14:textId="77777777" w:rsidR="00ED777C" w:rsidRPr="008C7F06" w:rsidRDefault="00ED777C" w:rsidP="008C7F06">
      <w:pPr>
        <w:jc w:val="both"/>
        <w:rPr>
          <w:rFonts w:ascii="Tofino Regular" w:hAnsi="Tofino Regular"/>
          <w:sz w:val="21"/>
          <w:szCs w:val="21"/>
        </w:rPr>
      </w:pPr>
    </w:p>
    <w:p w14:paraId="46D23DCC" w14:textId="7CF8C161" w:rsidR="00C25520" w:rsidRPr="008C7F06" w:rsidRDefault="00245E6B" w:rsidP="008C7F06">
      <w:pPr>
        <w:jc w:val="both"/>
        <w:rPr>
          <w:rFonts w:ascii="Tofino Regular" w:hAnsi="Tofino Regular"/>
          <w:i/>
          <w:iCs/>
          <w:sz w:val="21"/>
          <w:szCs w:val="21"/>
        </w:rPr>
      </w:pPr>
      <w:r w:rsidRPr="008C7F06">
        <w:rPr>
          <w:rFonts w:ascii="Tofino Regular" w:eastAsia="Arial" w:hAnsi="Tofino Regular" w:cs="Calibri Light"/>
          <w:b/>
          <w:sz w:val="21"/>
          <w:szCs w:val="21"/>
        </w:rPr>
        <w:t xml:space="preserve">SEGUNDO.- </w:t>
      </w:r>
      <w:r w:rsidR="00C25520" w:rsidRPr="008C7F06">
        <w:rPr>
          <w:rFonts w:ascii="Tofino Regular" w:hAnsi="Tofino Regular"/>
          <w:b/>
          <w:sz w:val="21"/>
          <w:szCs w:val="21"/>
        </w:rPr>
        <w:t xml:space="preserve"> </w:t>
      </w:r>
      <w:r w:rsidR="00C25520" w:rsidRPr="008C7F06">
        <w:rPr>
          <w:rFonts w:ascii="Tofino Regular" w:hAnsi="Tofino Regular"/>
          <w:sz w:val="21"/>
          <w:szCs w:val="21"/>
        </w:rPr>
        <w:t xml:space="preserve">Que de conformidad con el artículo </w:t>
      </w:r>
      <w:r w:rsidR="00ED777C" w:rsidRPr="008C7F06">
        <w:rPr>
          <w:rFonts w:ascii="Tofino Regular" w:hAnsi="Tofino Regular"/>
          <w:sz w:val="21"/>
          <w:szCs w:val="21"/>
        </w:rPr>
        <w:t>8</w:t>
      </w:r>
      <w:r w:rsidR="00C25520" w:rsidRPr="008C7F06">
        <w:rPr>
          <w:rFonts w:ascii="Tofino Regular" w:hAnsi="Tofino Regular"/>
          <w:sz w:val="21"/>
          <w:szCs w:val="21"/>
        </w:rPr>
        <w:t xml:space="preserve"> del Reglamento Interior del Instituto Estatal de Transparencia, Acceso a la Información y Protección de Datos Personales, </w:t>
      </w:r>
      <w:r w:rsidR="00ED777C" w:rsidRPr="008C7F06">
        <w:rPr>
          <w:rFonts w:ascii="Tofino Regular" w:hAnsi="Tofino Regular"/>
          <w:sz w:val="21"/>
          <w:szCs w:val="21"/>
        </w:rPr>
        <w:t>el Pleno emitirán sus determinaciones mediante acuerdos administrativos.</w:t>
      </w:r>
    </w:p>
    <w:p w14:paraId="0A99976D" w14:textId="77777777" w:rsidR="00C25520" w:rsidRPr="008C7F06" w:rsidRDefault="00C25520" w:rsidP="008C7F06">
      <w:pPr>
        <w:jc w:val="both"/>
        <w:rPr>
          <w:rFonts w:ascii="Tofino Regular" w:hAnsi="Tofino Regular"/>
          <w:sz w:val="21"/>
          <w:szCs w:val="21"/>
        </w:rPr>
      </w:pPr>
    </w:p>
    <w:p w14:paraId="4D407143" w14:textId="1DD6F74A" w:rsidR="00C25520" w:rsidRPr="008C7F06" w:rsidRDefault="00A079F9" w:rsidP="008C7F06">
      <w:pPr>
        <w:jc w:val="both"/>
        <w:rPr>
          <w:rFonts w:ascii="Tofino Regular" w:hAnsi="Tofino Regular"/>
          <w:b/>
          <w:sz w:val="21"/>
          <w:szCs w:val="21"/>
        </w:rPr>
      </w:pPr>
      <w:r w:rsidRPr="008C7F06">
        <w:rPr>
          <w:rFonts w:ascii="Tofino Regular" w:hAnsi="Tofino Regular"/>
          <w:sz w:val="21"/>
          <w:szCs w:val="21"/>
        </w:rPr>
        <w:t>Por lo anteriormente expuesto y fundado, el Pleno del Instituto Estatal de Transparencia, Acceso a la Información Pública y Protección de Datos Personales, emite el siguiente:</w:t>
      </w:r>
    </w:p>
    <w:p w14:paraId="2F2D0062" w14:textId="77777777" w:rsidR="00110422" w:rsidRPr="008C7F06" w:rsidRDefault="00110422" w:rsidP="008C7F06">
      <w:pPr>
        <w:jc w:val="both"/>
        <w:rPr>
          <w:rFonts w:ascii="Tofino Regular" w:hAnsi="Tofino Regular"/>
          <w:b/>
          <w:sz w:val="21"/>
          <w:szCs w:val="21"/>
        </w:rPr>
      </w:pPr>
    </w:p>
    <w:p w14:paraId="3C45EDE2" w14:textId="77777777" w:rsidR="00C25520" w:rsidRPr="008C7F06" w:rsidRDefault="00C25520" w:rsidP="008C7F06">
      <w:pPr>
        <w:jc w:val="center"/>
        <w:rPr>
          <w:rFonts w:ascii="Tofino Regular" w:hAnsi="Tofino Regular"/>
          <w:b/>
          <w:sz w:val="21"/>
          <w:szCs w:val="21"/>
        </w:rPr>
      </w:pPr>
      <w:r w:rsidRPr="008C7F06">
        <w:rPr>
          <w:rFonts w:ascii="Tofino Regular" w:hAnsi="Tofino Regular"/>
          <w:b/>
          <w:sz w:val="21"/>
          <w:szCs w:val="21"/>
        </w:rPr>
        <w:lastRenderedPageBreak/>
        <w:t>ACUERDO</w:t>
      </w:r>
    </w:p>
    <w:p w14:paraId="61C3C912" w14:textId="77777777" w:rsidR="00C25520" w:rsidRPr="008C7F06" w:rsidRDefault="00C25520" w:rsidP="008C7F06">
      <w:pPr>
        <w:jc w:val="both"/>
        <w:rPr>
          <w:rFonts w:ascii="Tofino Regular" w:hAnsi="Tofino Regular"/>
          <w:b/>
          <w:sz w:val="21"/>
          <w:szCs w:val="21"/>
        </w:rPr>
      </w:pPr>
    </w:p>
    <w:p w14:paraId="7DE16754" w14:textId="5945D961" w:rsidR="00ED777C" w:rsidRPr="008C7F06" w:rsidRDefault="00C25520" w:rsidP="008C7F06">
      <w:pPr>
        <w:jc w:val="both"/>
        <w:rPr>
          <w:rFonts w:ascii="Tofino Regular" w:hAnsi="Tofino Regular"/>
          <w:bCs/>
          <w:sz w:val="21"/>
          <w:szCs w:val="21"/>
        </w:rPr>
      </w:pPr>
      <w:r w:rsidRPr="008C7F06">
        <w:rPr>
          <w:rFonts w:ascii="Tofino Regular" w:hAnsi="Tofino Regular"/>
          <w:b/>
          <w:sz w:val="21"/>
          <w:szCs w:val="21"/>
        </w:rPr>
        <w:t xml:space="preserve">PRIMERO.- </w:t>
      </w:r>
      <w:r w:rsidR="003838D9" w:rsidRPr="003838D9">
        <w:rPr>
          <w:rFonts w:ascii="Tofino Regular" w:hAnsi="Tofino Regular"/>
          <w:bCs/>
          <w:sz w:val="21"/>
          <w:szCs w:val="21"/>
        </w:rPr>
        <w:t>Se aprueba por unanimidad de votos del Pleno, la modificación de las bases de la Tercera Carrera por la Transparencia y los Datos Personales respecto del costo de inscripción a los clubes de corredores quedando para los mismos un precio de $200.00 pesos, siempre y cuando la inscripción se realice de manera física en grupos de 10 personas de un mismo club/equipo de corredores</w:t>
      </w:r>
      <w:r w:rsidR="008C7F06" w:rsidRPr="008C7F06">
        <w:rPr>
          <w:rFonts w:ascii="Tofino Regular" w:hAnsi="Tofino Regular" w:cs="Calibri Light"/>
          <w:bCs/>
          <w:sz w:val="21"/>
          <w:szCs w:val="21"/>
        </w:rPr>
        <w:t>.</w:t>
      </w:r>
    </w:p>
    <w:p w14:paraId="59BF4A84" w14:textId="77777777" w:rsidR="00ED777C" w:rsidRPr="008C7F06" w:rsidRDefault="00ED777C" w:rsidP="008C7F06">
      <w:pPr>
        <w:jc w:val="both"/>
        <w:rPr>
          <w:rFonts w:ascii="Tofino Regular" w:hAnsi="Tofino Regular"/>
          <w:bCs/>
          <w:sz w:val="21"/>
          <w:szCs w:val="21"/>
        </w:rPr>
      </w:pPr>
    </w:p>
    <w:p w14:paraId="76BA3C36" w14:textId="1B95E416" w:rsidR="00C25520" w:rsidRPr="008C7F06" w:rsidRDefault="006F1E3A" w:rsidP="008C7F06">
      <w:pPr>
        <w:jc w:val="both"/>
        <w:rPr>
          <w:rFonts w:ascii="Tofino Regular" w:hAnsi="Tofino Regular"/>
          <w:bCs/>
          <w:sz w:val="21"/>
          <w:szCs w:val="21"/>
        </w:rPr>
      </w:pPr>
      <w:r w:rsidRPr="008C7F06">
        <w:rPr>
          <w:rFonts w:ascii="Tofino Regular" w:hAnsi="Tofino Regular"/>
          <w:b/>
          <w:bCs/>
          <w:sz w:val="21"/>
          <w:szCs w:val="21"/>
        </w:rPr>
        <w:t>SEGUNDO</w:t>
      </w:r>
      <w:r w:rsidR="00221199" w:rsidRPr="008C7F06">
        <w:rPr>
          <w:rFonts w:ascii="Tofino Regular" w:hAnsi="Tofino Regular"/>
          <w:b/>
          <w:bCs/>
          <w:sz w:val="21"/>
          <w:szCs w:val="21"/>
        </w:rPr>
        <w:t xml:space="preserve">.- </w:t>
      </w:r>
      <w:r w:rsidR="00E42D6C" w:rsidRPr="008C7F06">
        <w:rPr>
          <w:rFonts w:ascii="Tofino Regular" w:hAnsi="Tofino Regular"/>
          <w:sz w:val="21"/>
          <w:szCs w:val="21"/>
        </w:rPr>
        <w:t xml:space="preserve"> </w:t>
      </w:r>
      <w:r w:rsidR="00DF5289" w:rsidRPr="008C7F06">
        <w:rPr>
          <w:rFonts w:ascii="Tofino Regular" w:hAnsi="Tofino Regular"/>
          <w:sz w:val="21"/>
          <w:szCs w:val="21"/>
        </w:rPr>
        <w:t xml:space="preserve">Se instruye a la Dirección de Asuntos Jurídicos y Plenarios para que actualice </w:t>
      </w:r>
      <w:r w:rsidR="00FB36AA" w:rsidRPr="008C7F06">
        <w:rPr>
          <w:rFonts w:ascii="Tofino Regular" w:hAnsi="Tofino Regular"/>
          <w:sz w:val="21"/>
          <w:szCs w:val="21"/>
        </w:rPr>
        <w:t>l</w:t>
      </w:r>
      <w:r w:rsidR="008C7F06" w:rsidRPr="008C7F06">
        <w:rPr>
          <w:rFonts w:ascii="Tofino Regular" w:hAnsi="Tofino Regular"/>
          <w:sz w:val="21"/>
          <w:szCs w:val="21"/>
        </w:rPr>
        <w:t xml:space="preserve">as bases </w:t>
      </w:r>
      <w:r w:rsidR="008C7F06" w:rsidRPr="008C7F06">
        <w:rPr>
          <w:rFonts w:ascii="Tofino Regular" w:hAnsi="Tofino Regular" w:cs="Calibri Light"/>
          <w:bCs/>
          <w:sz w:val="21"/>
          <w:szCs w:val="21"/>
        </w:rPr>
        <w:t xml:space="preserve">de la Tercera Carrera por la Transparencia y los Datos Personales </w:t>
      </w:r>
      <w:r w:rsidR="001303B6">
        <w:rPr>
          <w:rFonts w:ascii="Tofino Regular" w:hAnsi="Tofino Regular" w:cs="Calibri Light"/>
          <w:bCs/>
          <w:sz w:val="21"/>
          <w:szCs w:val="21"/>
        </w:rPr>
        <w:t xml:space="preserve">y </w:t>
      </w:r>
      <w:r w:rsidR="008C7F06" w:rsidRPr="008C7F06">
        <w:rPr>
          <w:rFonts w:ascii="Tofino Regular" w:hAnsi="Tofino Regular" w:cs="Calibri Light"/>
          <w:bCs/>
          <w:sz w:val="21"/>
          <w:szCs w:val="21"/>
        </w:rPr>
        <w:t xml:space="preserve">proceda a darle </w:t>
      </w:r>
      <w:r w:rsidR="001303B6">
        <w:rPr>
          <w:rFonts w:ascii="Tofino Regular" w:hAnsi="Tofino Regular" w:cs="Calibri Light"/>
          <w:bCs/>
          <w:sz w:val="21"/>
          <w:szCs w:val="21"/>
        </w:rPr>
        <w:t xml:space="preserve">la </w:t>
      </w:r>
      <w:r w:rsidR="008C7F06" w:rsidRPr="008C7F06">
        <w:rPr>
          <w:rFonts w:ascii="Tofino Regular" w:hAnsi="Tofino Regular" w:cs="Calibri Light"/>
          <w:bCs/>
          <w:sz w:val="21"/>
          <w:szCs w:val="21"/>
        </w:rPr>
        <w:t xml:space="preserve">difusión </w:t>
      </w:r>
      <w:r w:rsidR="001303B6">
        <w:rPr>
          <w:rFonts w:ascii="Tofino Regular" w:hAnsi="Tofino Regular" w:cs="Calibri Light"/>
          <w:bCs/>
          <w:sz w:val="21"/>
          <w:szCs w:val="21"/>
        </w:rPr>
        <w:t>correspondiente</w:t>
      </w:r>
      <w:r w:rsidR="008C7F06" w:rsidRPr="008C7F06">
        <w:rPr>
          <w:rFonts w:ascii="Tofino Regular" w:hAnsi="Tofino Regular" w:cs="Calibri Light"/>
          <w:bCs/>
          <w:sz w:val="21"/>
          <w:szCs w:val="21"/>
        </w:rPr>
        <w:t>.</w:t>
      </w:r>
      <w:r w:rsidR="00FB36AA" w:rsidRPr="008C7F06">
        <w:rPr>
          <w:rFonts w:ascii="Tofino Regular" w:hAnsi="Tofino Regular"/>
          <w:sz w:val="21"/>
          <w:szCs w:val="21"/>
        </w:rPr>
        <w:t xml:space="preserve"> </w:t>
      </w:r>
    </w:p>
    <w:p w14:paraId="03DAFA22" w14:textId="77777777" w:rsidR="00FB36AA" w:rsidRPr="008C7F06" w:rsidRDefault="00FB36AA" w:rsidP="008C7F06">
      <w:pPr>
        <w:jc w:val="both"/>
        <w:rPr>
          <w:rFonts w:ascii="Tofino Regular" w:hAnsi="Tofino Regular"/>
          <w:sz w:val="21"/>
          <w:szCs w:val="21"/>
        </w:rPr>
      </w:pPr>
    </w:p>
    <w:p w14:paraId="2CD2D438" w14:textId="1C69660C" w:rsidR="00DF5289" w:rsidRPr="008C7F06" w:rsidRDefault="000D7EA8" w:rsidP="008C7F06">
      <w:pPr>
        <w:jc w:val="both"/>
        <w:rPr>
          <w:rFonts w:ascii="Tofino Regular" w:eastAsia="Arial" w:hAnsi="Tofino Regular" w:cs="Calibri Light"/>
          <w:b/>
          <w:sz w:val="21"/>
          <w:szCs w:val="21"/>
        </w:rPr>
      </w:pPr>
      <w:r w:rsidRPr="008C7F06">
        <w:rPr>
          <w:rFonts w:ascii="Tofino Regular" w:eastAsia="Arial" w:hAnsi="Tofino Regular" w:cs="Calibri Light"/>
          <w:b/>
          <w:sz w:val="21"/>
          <w:szCs w:val="21"/>
        </w:rPr>
        <w:t>TERCERO</w:t>
      </w:r>
      <w:r w:rsidR="00DF5289" w:rsidRPr="008C7F06">
        <w:rPr>
          <w:rFonts w:ascii="Tofino Regular" w:eastAsia="Arial" w:hAnsi="Tofino Regular" w:cs="Calibri Light"/>
          <w:b/>
          <w:sz w:val="21"/>
          <w:szCs w:val="21"/>
        </w:rPr>
        <w:t>.-</w:t>
      </w:r>
      <w:r w:rsidR="00DF5289" w:rsidRPr="008C7F06">
        <w:rPr>
          <w:rFonts w:ascii="Tofino Regular" w:hAnsi="Tofino Regular" w:cs="Calibri Light"/>
          <w:sz w:val="21"/>
          <w:szCs w:val="21"/>
        </w:rPr>
        <w:t xml:space="preserve"> Se instruye a la Dirección de Asuntos Jurídicos y Plenarios para que realice los trámites correspondientes para la</w:t>
      </w:r>
      <w:r w:rsidR="00DF5289" w:rsidRPr="008C7F06">
        <w:rPr>
          <w:rFonts w:ascii="Tofino Regular" w:hAnsi="Tofino Regular" w:cs="Calibri Light"/>
          <w:b/>
          <w:sz w:val="21"/>
          <w:szCs w:val="21"/>
        </w:rPr>
        <w:t xml:space="preserve"> </w:t>
      </w:r>
      <w:r w:rsidR="00DF5289" w:rsidRPr="008C7F06">
        <w:rPr>
          <w:rFonts w:ascii="Tofino Regular" w:eastAsia="Arial" w:hAnsi="Tofino Regular" w:cs="Calibri Light"/>
          <w:sz w:val="21"/>
          <w:szCs w:val="21"/>
        </w:rPr>
        <w:t>publicación del presente acuerdo en la Página de Internet Oficial del Instituto Estatal de Transparencia, Acceso a la Información Pública y Protección de Datos Personales.</w:t>
      </w:r>
    </w:p>
    <w:p w14:paraId="2FBB0259" w14:textId="77777777" w:rsidR="00AF07C3" w:rsidRPr="008C7F06" w:rsidRDefault="00AF07C3" w:rsidP="008C7F06">
      <w:pPr>
        <w:jc w:val="both"/>
        <w:rPr>
          <w:rFonts w:ascii="Tofino Regular" w:hAnsi="Tofino Regular" w:cs="Calibri Light"/>
          <w:sz w:val="21"/>
          <w:szCs w:val="21"/>
        </w:rPr>
      </w:pPr>
    </w:p>
    <w:p w14:paraId="3455D80A" w14:textId="77777777" w:rsidR="00AF07C3" w:rsidRPr="008C7F06" w:rsidRDefault="00AF07C3" w:rsidP="008C7F06">
      <w:pPr>
        <w:jc w:val="both"/>
        <w:rPr>
          <w:rFonts w:ascii="Tofino Regular" w:hAnsi="Tofino Regular" w:cs="Calibri Light"/>
          <w:sz w:val="21"/>
          <w:szCs w:val="21"/>
        </w:rPr>
      </w:pPr>
      <w:r w:rsidRPr="008C7F06">
        <w:rPr>
          <w:rFonts w:ascii="Tofino Regular" w:hAnsi="Tofino Regular" w:cs="Calibri Light"/>
          <w:sz w:val="21"/>
          <w:szCs w:val="21"/>
        </w:rPr>
        <w:t>Así lo acordaron y firman para debida constancia, los integrantes del Pleno del Instituto Estatal de Transparencia, Acceso a la Información Pública y Protección de Datos Personales:</w:t>
      </w:r>
    </w:p>
    <w:p w14:paraId="031C1530" w14:textId="77777777" w:rsidR="00C25520" w:rsidRPr="008C7F06" w:rsidRDefault="00C25520" w:rsidP="008C7F06">
      <w:pPr>
        <w:jc w:val="both"/>
        <w:rPr>
          <w:rFonts w:ascii="Tofino Regular" w:hAnsi="Tofino Regular"/>
          <w:sz w:val="21"/>
          <w:szCs w:val="21"/>
        </w:rPr>
      </w:pPr>
    </w:p>
    <w:p w14:paraId="3A8D6DAD" w14:textId="77777777" w:rsidR="00C25520" w:rsidRPr="008C7F06" w:rsidRDefault="00C25520" w:rsidP="008C7F06">
      <w:pPr>
        <w:jc w:val="both"/>
        <w:rPr>
          <w:rFonts w:ascii="Tofino Regular" w:hAnsi="Tofino Regular"/>
          <w:sz w:val="21"/>
          <w:szCs w:val="21"/>
        </w:rPr>
      </w:pPr>
    </w:p>
    <w:p w14:paraId="702D28B5" w14:textId="0D8E1AF8" w:rsidR="00C25520" w:rsidRPr="008C7F06" w:rsidRDefault="00C25520" w:rsidP="008C7F06">
      <w:pPr>
        <w:jc w:val="both"/>
        <w:rPr>
          <w:rFonts w:ascii="Tofino Regular" w:hAnsi="Tofino Regular"/>
          <w:sz w:val="21"/>
          <w:szCs w:val="21"/>
        </w:rPr>
      </w:pPr>
    </w:p>
    <w:p w14:paraId="2FF66CC5" w14:textId="77777777" w:rsidR="00C25520" w:rsidRPr="008C7F06" w:rsidRDefault="00C25520" w:rsidP="008C7F06">
      <w:pPr>
        <w:jc w:val="both"/>
        <w:rPr>
          <w:rFonts w:ascii="Tofino Regular" w:hAnsi="Tofino Regular"/>
          <w:sz w:val="21"/>
          <w:szCs w:val="21"/>
        </w:rPr>
      </w:pPr>
    </w:p>
    <w:p w14:paraId="1BB78335" w14:textId="77777777" w:rsidR="00C25520" w:rsidRPr="008C7F06" w:rsidRDefault="00C25520" w:rsidP="008C7F06">
      <w:pPr>
        <w:jc w:val="both"/>
        <w:rPr>
          <w:rFonts w:ascii="Tofino Regular" w:hAnsi="Tofino Regular"/>
          <w:sz w:val="21"/>
          <w:szCs w:val="21"/>
        </w:rPr>
      </w:pPr>
    </w:p>
    <w:p w14:paraId="76E7F57B" w14:textId="2ADFDF08" w:rsidR="00E96DC3" w:rsidRDefault="00BA69B4" w:rsidP="008C7F06">
      <w:pPr>
        <w:jc w:val="center"/>
        <w:rPr>
          <w:rFonts w:ascii="Tofino Regular" w:hAnsi="Tofino Regular"/>
          <w:sz w:val="21"/>
          <w:szCs w:val="21"/>
        </w:rPr>
      </w:pPr>
      <w:r>
        <w:rPr>
          <w:rFonts w:ascii="Tofino Regular" w:hAnsi="Tofino Regular"/>
          <w:sz w:val="21"/>
          <w:szCs w:val="21"/>
        </w:rPr>
        <w:t>(</w:t>
      </w:r>
      <w:r w:rsidRPr="00BA69B4">
        <w:rPr>
          <w:rFonts w:ascii="Tofino Regular" w:hAnsi="Tofino Regular"/>
          <w:b/>
          <w:bCs/>
          <w:sz w:val="21"/>
          <w:szCs w:val="21"/>
        </w:rPr>
        <w:t>RÚBRICA</w:t>
      </w:r>
      <w:r>
        <w:rPr>
          <w:rFonts w:ascii="Tofino Regular" w:hAnsi="Tofino Regular"/>
          <w:sz w:val="21"/>
          <w:szCs w:val="21"/>
        </w:rPr>
        <w:t>)</w:t>
      </w:r>
    </w:p>
    <w:p w14:paraId="34D2160F" w14:textId="77777777" w:rsidR="00BA69B4" w:rsidRPr="008C7F06" w:rsidRDefault="00BA69B4" w:rsidP="008C7F06">
      <w:pPr>
        <w:jc w:val="center"/>
        <w:rPr>
          <w:rFonts w:ascii="Tofino Regular" w:hAnsi="Tofino Regular"/>
          <w:sz w:val="21"/>
          <w:szCs w:val="21"/>
        </w:rPr>
      </w:pPr>
    </w:p>
    <w:tbl>
      <w:tblPr>
        <w:tblW w:w="10040" w:type="dxa"/>
        <w:jc w:val="center"/>
        <w:tblBorders>
          <w:top w:val="nil"/>
          <w:left w:val="nil"/>
          <w:bottom w:val="nil"/>
          <w:right w:val="nil"/>
          <w:insideH w:val="nil"/>
          <w:insideV w:val="nil"/>
        </w:tblBorders>
        <w:tblLayout w:type="fixed"/>
        <w:tblLook w:val="0400" w:firstRow="0" w:lastRow="0" w:firstColumn="0" w:lastColumn="0" w:noHBand="0" w:noVBand="1"/>
      </w:tblPr>
      <w:tblGrid>
        <w:gridCol w:w="5020"/>
        <w:gridCol w:w="5020"/>
      </w:tblGrid>
      <w:tr w:rsidR="00C25520" w:rsidRPr="008C7F06" w14:paraId="24D14A7F" w14:textId="77777777" w:rsidTr="00253705">
        <w:trPr>
          <w:trHeight w:val="381"/>
          <w:jc w:val="center"/>
        </w:trPr>
        <w:tc>
          <w:tcPr>
            <w:tcW w:w="10040" w:type="dxa"/>
            <w:gridSpan w:val="2"/>
          </w:tcPr>
          <w:p w14:paraId="7E79BED8" w14:textId="77777777" w:rsidR="00C25520" w:rsidRPr="008C7F06" w:rsidRDefault="00C25520" w:rsidP="008C7F06">
            <w:pPr>
              <w:jc w:val="center"/>
              <w:rPr>
                <w:rFonts w:ascii="Tofino Regular" w:hAnsi="Tofino Regular"/>
                <w:b/>
                <w:sz w:val="21"/>
                <w:szCs w:val="21"/>
              </w:rPr>
            </w:pPr>
            <w:r w:rsidRPr="008C7F06">
              <w:rPr>
                <w:rFonts w:ascii="Tofino Regular" w:hAnsi="Tofino Regular"/>
                <w:b/>
                <w:sz w:val="21"/>
                <w:szCs w:val="21"/>
              </w:rPr>
              <w:t xml:space="preserve">MTRA. MARÍA GILDA SEGOVIA CHAB </w:t>
            </w:r>
          </w:p>
          <w:p w14:paraId="1F9B5324" w14:textId="77777777" w:rsidR="00C25520" w:rsidRPr="008C7F06" w:rsidRDefault="00C25520" w:rsidP="008C7F06">
            <w:pPr>
              <w:jc w:val="center"/>
              <w:rPr>
                <w:rFonts w:ascii="Tofino Regular" w:hAnsi="Tofino Regular"/>
                <w:b/>
                <w:sz w:val="21"/>
                <w:szCs w:val="21"/>
              </w:rPr>
            </w:pPr>
            <w:r w:rsidRPr="008C7F06">
              <w:rPr>
                <w:rFonts w:ascii="Tofino Regular" w:hAnsi="Tofino Regular"/>
                <w:b/>
                <w:sz w:val="21"/>
                <w:szCs w:val="21"/>
              </w:rPr>
              <w:t>COMISIONADA PRESIDENTA</w:t>
            </w:r>
          </w:p>
        </w:tc>
      </w:tr>
      <w:tr w:rsidR="00C25520" w:rsidRPr="008C7F06" w14:paraId="51873E17" w14:textId="77777777" w:rsidTr="00253705">
        <w:trPr>
          <w:trHeight w:val="3267"/>
          <w:jc w:val="center"/>
        </w:trPr>
        <w:tc>
          <w:tcPr>
            <w:tcW w:w="5020" w:type="dxa"/>
          </w:tcPr>
          <w:p w14:paraId="0C23A961" w14:textId="77777777" w:rsidR="00C25520" w:rsidRPr="008C7F06" w:rsidRDefault="00C25520" w:rsidP="008C7F06">
            <w:pPr>
              <w:jc w:val="center"/>
              <w:rPr>
                <w:rFonts w:ascii="Tofino Regular" w:hAnsi="Tofino Regular"/>
                <w:b/>
                <w:sz w:val="21"/>
                <w:szCs w:val="21"/>
              </w:rPr>
            </w:pPr>
          </w:p>
          <w:p w14:paraId="4F25AD67" w14:textId="77777777" w:rsidR="00C25520" w:rsidRPr="008C7F06" w:rsidRDefault="00C25520" w:rsidP="008C7F06">
            <w:pPr>
              <w:jc w:val="center"/>
              <w:rPr>
                <w:rFonts w:ascii="Tofino Regular" w:hAnsi="Tofino Regular"/>
                <w:b/>
                <w:sz w:val="21"/>
                <w:szCs w:val="21"/>
              </w:rPr>
            </w:pPr>
          </w:p>
          <w:p w14:paraId="28963BE2" w14:textId="77777777" w:rsidR="00C25520" w:rsidRPr="008C7F06" w:rsidRDefault="00C25520" w:rsidP="008C7F06">
            <w:pPr>
              <w:jc w:val="center"/>
              <w:rPr>
                <w:rFonts w:ascii="Tofino Regular" w:hAnsi="Tofino Regular"/>
                <w:b/>
                <w:sz w:val="21"/>
                <w:szCs w:val="21"/>
              </w:rPr>
            </w:pPr>
          </w:p>
          <w:p w14:paraId="313BD77A" w14:textId="5FC642C7" w:rsidR="00763449" w:rsidRPr="008C7F06" w:rsidRDefault="00763449" w:rsidP="008C7F06">
            <w:pPr>
              <w:rPr>
                <w:rFonts w:ascii="Tofino Regular" w:hAnsi="Tofino Regular"/>
                <w:b/>
                <w:sz w:val="21"/>
                <w:szCs w:val="21"/>
              </w:rPr>
            </w:pPr>
          </w:p>
          <w:p w14:paraId="77C92BE1" w14:textId="77777777" w:rsidR="00C25520" w:rsidRPr="008C7F06" w:rsidRDefault="00C25520" w:rsidP="008C7F06">
            <w:pPr>
              <w:jc w:val="center"/>
              <w:rPr>
                <w:rFonts w:ascii="Tofino Regular" w:hAnsi="Tofino Regular"/>
                <w:b/>
                <w:sz w:val="21"/>
                <w:szCs w:val="21"/>
              </w:rPr>
            </w:pPr>
          </w:p>
          <w:p w14:paraId="01FEF3EC" w14:textId="77777777" w:rsidR="00BA69B4" w:rsidRDefault="00BA69B4" w:rsidP="00BA69B4">
            <w:pPr>
              <w:jc w:val="center"/>
              <w:rPr>
                <w:rFonts w:ascii="Tofino Regular" w:hAnsi="Tofino Regular"/>
                <w:sz w:val="21"/>
                <w:szCs w:val="21"/>
              </w:rPr>
            </w:pPr>
            <w:r>
              <w:rPr>
                <w:rFonts w:ascii="Tofino Regular" w:hAnsi="Tofino Regular"/>
                <w:sz w:val="21"/>
                <w:szCs w:val="21"/>
              </w:rPr>
              <w:t>(</w:t>
            </w:r>
            <w:r w:rsidRPr="00BA69B4">
              <w:rPr>
                <w:rFonts w:ascii="Tofino Regular" w:hAnsi="Tofino Regular"/>
                <w:b/>
                <w:bCs/>
                <w:sz w:val="21"/>
                <w:szCs w:val="21"/>
              </w:rPr>
              <w:t>RÚBRICA</w:t>
            </w:r>
            <w:r>
              <w:rPr>
                <w:rFonts w:ascii="Tofino Regular" w:hAnsi="Tofino Regular"/>
                <w:sz w:val="21"/>
                <w:szCs w:val="21"/>
              </w:rPr>
              <w:t>)</w:t>
            </w:r>
          </w:p>
          <w:p w14:paraId="0F953DDB" w14:textId="77777777" w:rsidR="00C25520" w:rsidRPr="008C7F06" w:rsidRDefault="00C25520" w:rsidP="008C7F06">
            <w:pPr>
              <w:jc w:val="center"/>
              <w:rPr>
                <w:rFonts w:ascii="Tofino Regular" w:hAnsi="Tofino Regular"/>
                <w:b/>
                <w:sz w:val="21"/>
                <w:szCs w:val="21"/>
              </w:rPr>
            </w:pPr>
          </w:p>
          <w:p w14:paraId="4FC85520" w14:textId="77777777" w:rsidR="00AF07C3" w:rsidRPr="008C7F06" w:rsidRDefault="00AF07C3" w:rsidP="008C7F06">
            <w:pPr>
              <w:jc w:val="center"/>
              <w:rPr>
                <w:rFonts w:ascii="Tofino Regular" w:hAnsi="Tofino Regular"/>
                <w:b/>
                <w:sz w:val="21"/>
                <w:szCs w:val="21"/>
              </w:rPr>
            </w:pPr>
            <w:r w:rsidRPr="008C7F06">
              <w:rPr>
                <w:rFonts w:ascii="Tofino Regular" w:hAnsi="Tofino Regular"/>
                <w:b/>
                <w:sz w:val="21"/>
                <w:szCs w:val="21"/>
              </w:rPr>
              <w:t xml:space="preserve">DR. CARLOS FERNANDO PAVÓN DURÁN </w:t>
            </w:r>
          </w:p>
          <w:p w14:paraId="2918661E" w14:textId="5376832B" w:rsidR="00C25520" w:rsidRPr="008C7F06" w:rsidRDefault="00AF07C3" w:rsidP="008C7F06">
            <w:pPr>
              <w:jc w:val="center"/>
              <w:rPr>
                <w:rFonts w:ascii="Tofino Regular" w:hAnsi="Tofino Regular"/>
                <w:b/>
                <w:sz w:val="21"/>
                <w:szCs w:val="21"/>
              </w:rPr>
            </w:pPr>
            <w:r w:rsidRPr="008C7F06">
              <w:rPr>
                <w:rFonts w:ascii="Tofino Regular" w:hAnsi="Tofino Regular"/>
                <w:b/>
                <w:sz w:val="21"/>
                <w:szCs w:val="21"/>
              </w:rPr>
              <w:t>COMISIONADO</w:t>
            </w:r>
          </w:p>
        </w:tc>
        <w:tc>
          <w:tcPr>
            <w:tcW w:w="5020" w:type="dxa"/>
          </w:tcPr>
          <w:p w14:paraId="28124B77" w14:textId="77777777" w:rsidR="00C25520" w:rsidRPr="008C7F06" w:rsidRDefault="00C25520" w:rsidP="008C7F06">
            <w:pPr>
              <w:jc w:val="center"/>
              <w:rPr>
                <w:rFonts w:ascii="Tofino Regular" w:hAnsi="Tofino Regular"/>
                <w:b/>
                <w:sz w:val="21"/>
                <w:szCs w:val="21"/>
              </w:rPr>
            </w:pPr>
          </w:p>
          <w:p w14:paraId="60E5E168" w14:textId="77777777" w:rsidR="00C25520" w:rsidRPr="008C7F06" w:rsidRDefault="00C25520" w:rsidP="008C7F06">
            <w:pPr>
              <w:jc w:val="center"/>
              <w:rPr>
                <w:rFonts w:ascii="Tofino Regular" w:hAnsi="Tofino Regular"/>
                <w:b/>
                <w:sz w:val="21"/>
                <w:szCs w:val="21"/>
              </w:rPr>
            </w:pPr>
          </w:p>
          <w:p w14:paraId="6E053011" w14:textId="77777777" w:rsidR="00C25520" w:rsidRPr="008C7F06" w:rsidRDefault="00C25520" w:rsidP="008C7F06">
            <w:pPr>
              <w:jc w:val="center"/>
              <w:rPr>
                <w:rFonts w:ascii="Tofino Regular" w:hAnsi="Tofino Regular"/>
                <w:b/>
                <w:sz w:val="21"/>
                <w:szCs w:val="21"/>
              </w:rPr>
            </w:pPr>
          </w:p>
          <w:p w14:paraId="5811DB7C" w14:textId="77777777" w:rsidR="00C25520" w:rsidRPr="008C7F06" w:rsidRDefault="00C25520" w:rsidP="008C7F06">
            <w:pPr>
              <w:jc w:val="center"/>
              <w:rPr>
                <w:rFonts w:ascii="Tofino Regular" w:hAnsi="Tofino Regular"/>
                <w:b/>
                <w:sz w:val="21"/>
                <w:szCs w:val="21"/>
              </w:rPr>
            </w:pPr>
          </w:p>
          <w:p w14:paraId="401DFFAF" w14:textId="77777777" w:rsidR="00C25520" w:rsidRPr="008C7F06" w:rsidRDefault="00C25520" w:rsidP="008C7F06">
            <w:pPr>
              <w:jc w:val="center"/>
              <w:rPr>
                <w:rFonts w:ascii="Tofino Regular" w:hAnsi="Tofino Regular"/>
                <w:b/>
                <w:sz w:val="21"/>
                <w:szCs w:val="21"/>
              </w:rPr>
            </w:pPr>
          </w:p>
          <w:p w14:paraId="2CE05271" w14:textId="77777777" w:rsidR="00BA69B4" w:rsidRDefault="00BA69B4" w:rsidP="00BA69B4">
            <w:pPr>
              <w:jc w:val="center"/>
              <w:rPr>
                <w:rFonts w:ascii="Tofino Regular" w:hAnsi="Tofino Regular"/>
                <w:sz w:val="21"/>
                <w:szCs w:val="21"/>
              </w:rPr>
            </w:pPr>
            <w:r>
              <w:rPr>
                <w:rFonts w:ascii="Tofino Regular" w:hAnsi="Tofino Regular"/>
                <w:sz w:val="21"/>
                <w:szCs w:val="21"/>
              </w:rPr>
              <w:t>(</w:t>
            </w:r>
            <w:r w:rsidRPr="00BA69B4">
              <w:rPr>
                <w:rFonts w:ascii="Tofino Regular" w:hAnsi="Tofino Regular"/>
                <w:b/>
                <w:bCs/>
                <w:sz w:val="21"/>
                <w:szCs w:val="21"/>
              </w:rPr>
              <w:t>RÚBRICA</w:t>
            </w:r>
            <w:r>
              <w:rPr>
                <w:rFonts w:ascii="Tofino Regular" w:hAnsi="Tofino Regular"/>
                <w:sz w:val="21"/>
                <w:szCs w:val="21"/>
              </w:rPr>
              <w:t>)</w:t>
            </w:r>
          </w:p>
          <w:p w14:paraId="33B7442F" w14:textId="77777777" w:rsidR="00C25520" w:rsidRPr="008C7F06" w:rsidRDefault="00C25520" w:rsidP="008C7F06">
            <w:pPr>
              <w:jc w:val="center"/>
              <w:rPr>
                <w:rFonts w:ascii="Tofino Regular" w:hAnsi="Tofino Regular"/>
                <w:b/>
                <w:sz w:val="21"/>
                <w:szCs w:val="21"/>
              </w:rPr>
            </w:pPr>
          </w:p>
          <w:p w14:paraId="18BF8356" w14:textId="7E510E60" w:rsidR="00C25520" w:rsidRPr="008C7F06" w:rsidRDefault="00AF07C3" w:rsidP="008C7F06">
            <w:pPr>
              <w:jc w:val="center"/>
              <w:rPr>
                <w:rFonts w:ascii="Tofino Regular" w:hAnsi="Tofino Regular"/>
                <w:b/>
                <w:sz w:val="21"/>
                <w:szCs w:val="21"/>
              </w:rPr>
            </w:pPr>
            <w:r w:rsidRPr="008C7F06">
              <w:rPr>
                <w:rFonts w:ascii="Tofino Regular" w:hAnsi="Tofino Regular"/>
                <w:b/>
                <w:sz w:val="21"/>
                <w:szCs w:val="21"/>
              </w:rPr>
              <w:t>LIC. MAURICIO MORENO MENDOZA</w:t>
            </w:r>
            <w:r w:rsidR="00C25520" w:rsidRPr="008C7F06">
              <w:rPr>
                <w:rFonts w:ascii="Tofino Regular" w:hAnsi="Tofino Regular"/>
                <w:b/>
                <w:sz w:val="21"/>
                <w:szCs w:val="21"/>
              </w:rPr>
              <w:t xml:space="preserve"> </w:t>
            </w:r>
          </w:p>
          <w:p w14:paraId="061E3FEE" w14:textId="77777777" w:rsidR="00C25520" w:rsidRPr="008C7F06" w:rsidRDefault="00C25520" w:rsidP="008C7F06">
            <w:pPr>
              <w:jc w:val="center"/>
              <w:rPr>
                <w:rFonts w:ascii="Tofino Regular" w:hAnsi="Tofino Regular"/>
                <w:b/>
                <w:sz w:val="21"/>
                <w:szCs w:val="21"/>
              </w:rPr>
            </w:pPr>
            <w:r w:rsidRPr="008C7F06">
              <w:rPr>
                <w:rFonts w:ascii="Tofino Regular" w:hAnsi="Tofino Regular"/>
                <w:b/>
                <w:sz w:val="21"/>
                <w:szCs w:val="21"/>
              </w:rPr>
              <w:t>COMISIONADO</w:t>
            </w:r>
          </w:p>
        </w:tc>
      </w:tr>
    </w:tbl>
    <w:p w14:paraId="538BECA2" w14:textId="4ACA260C" w:rsidR="00C311BD" w:rsidRPr="008C7F06" w:rsidRDefault="00C311BD" w:rsidP="008C7F06">
      <w:pPr>
        <w:tabs>
          <w:tab w:val="left" w:pos="3569"/>
        </w:tabs>
        <w:rPr>
          <w:rFonts w:ascii="Tofino Regular" w:hAnsi="Tofino Regular"/>
          <w:sz w:val="21"/>
          <w:szCs w:val="21"/>
        </w:rPr>
      </w:pPr>
    </w:p>
    <w:sectPr w:rsidR="00C311BD" w:rsidRPr="008C7F06" w:rsidSect="00877DE4">
      <w:headerReference w:type="even" r:id="rId8"/>
      <w:headerReference w:type="default" r:id="rId9"/>
      <w:footerReference w:type="default" r:id="rId10"/>
      <w:headerReference w:type="first" r:id="rId11"/>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C49EE" w14:textId="77777777" w:rsidR="00711B79" w:rsidRDefault="00711B79" w:rsidP="00FD40D2">
      <w:r>
        <w:separator/>
      </w:r>
    </w:p>
  </w:endnote>
  <w:endnote w:type="continuationSeparator" w:id="0">
    <w:p w14:paraId="120E15B0" w14:textId="77777777" w:rsidR="00711B79" w:rsidRDefault="00711B79" w:rsidP="00F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ofino Regular">
    <w:altName w:val="Times New Roman"/>
    <w:panose1 w:val="02000000000000000000"/>
    <w:charset w:val="00"/>
    <w:family w:val="auto"/>
    <w:pitch w:val="variable"/>
    <w:sig w:usb0="A00000FF" w:usb1="40000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BAAF1" w14:textId="77777777" w:rsidR="00C25520" w:rsidRDefault="00C25520" w:rsidP="00C25520">
    <w:pPr>
      <w:pBdr>
        <w:top w:val="nil"/>
        <w:left w:val="nil"/>
        <w:bottom w:val="nil"/>
        <w:right w:val="nil"/>
        <w:between w:val="nil"/>
      </w:pBdr>
      <w:tabs>
        <w:tab w:val="center" w:pos="4252"/>
        <w:tab w:val="right" w:pos="8504"/>
      </w:tabs>
      <w:jc w:val="center"/>
      <w:rPr>
        <w:color w:val="000000"/>
        <w:sz w:val="18"/>
        <w:szCs w:val="18"/>
      </w:rPr>
    </w:pPr>
  </w:p>
  <w:p w14:paraId="1FBE8385" w14:textId="77777777" w:rsidR="00C25520" w:rsidRDefault="00C25520" w:rsidP="00C25520">
    <w:pPr>
      <w:pBdr>
        <w:top w:val="nil"/>
        <w:left w:val="nil"/>
        <w:bottom w:val="nil"/>
        <w:right w:val="nil"/>
        <w:between w:val="nil"/>
      </w:pBdr>
      <w:tabs>
        <w:tab w:val="center" w:pos="4252"/>
        <w:tab w:val="right" w:pos="8504"/>
      </w:tabs>
      <w:rPr>
        <w:color w:val="000000"/>
      </w:rPr>
    </w:pPr>
  </w:p>
  <w:p w14:paraId="3EFC5C7D" w14:textId="77777777" w:rsidR="009B625A" w:rsidRDefault="00D226F5">
    <w:pPr>
      <w:pStyle w:val="Piedepgina"/>
    </w:pPr>
    <w:r>
      <w:rPr>
        <w:noProof/>
        <w:lang w:eastAsia="es-MX"/>
      </w:rPr>
      <w:drawing>
        <wp:anchor distT="0" distB="0" distL="114300" distR="114300" simplePos="0" relativeHeight="251670528" behindDoc="1" locked="0" layoutInCell="1" allowOverlap="1" wp14:anchorId="3424715C" wp14:editId="751D96DB">
          <wp:simplePos x="0" y="0"/>
          <wp:positionH relativeFrom="column">
            <wp:posOffset>-893528</wp:posOffset>
          </wp:positionH>
          <wp:positionV relativeFrom="paragraph">
            <wp:posOffset>12700</wp:posOffset>
          </wp:positionV>
          <wp:extent cx="7367418" cy="455983"/>
          <wp:effectExtent l="0" t="0" r="0"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 9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7367418" cy="45598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6B936" w14:textId="77777777" w:rsidR="00711B79" w:rsidRDefault="00711B79" w:rsidP="00FD40D2">
      <w:r>
        <w:separator/>
      </w:r>
    </w:p>
  </w:footnote>
  <w:footnote w:type="continuationSeparator" w:id="0">
    <w:p w14:paraId="4A8C38BB" w14:textId="77777777" w:rsidR="00711B79" w:rsidRDefault="00711B79" w:rsidP="00F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0179" w14:textId="77777777" w:rsidR="009B625A" w:rsidRDefault="00BA69B4">
    <w:pPr>
      <w:pStyle w:val="Encabezado"/>
    </w:pPr>
    <w:r>
      <w:rPr>
        <w:noProof/>
      </w:rPr>
      <w:pict w14:anchorId="717B1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1" o:spid="_x0000_s2051" type="#_x0000_t75" alt="/Volumes/COMUNICACION/2023/Diciembre/Presentación del isologo de los 20 años/Recurso 3Membrete 20 años.png" style="position:absolute;margin-left:0;margin-top:0;width:441.3pt;height:319.2pt;z-index:-251651072;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7843F" w14:textId="77777777" w:rsidR="00FD40D2" w:rsidRDefault="00D226F5">
    <w:pPr>
      <w:pStyle w:val="Encabezado"/>
    </w:pPr>
    <w:r>
      <w:rPr>
        <w:noProof/>
        <w:lang w:eastAsia="es-MX"/>
      </w:rPr>
      <w:drawing>
        <wp:anchor distT="0" distB="0" distL="114300" distR="114300" simplePos="0" relativeHeight="251669504" behindDoc="1" locked="0" layoutInCell="1" allowOverlap="1" wp14:anchorId="1AEB2ED0" wp14:editId="44DEA8D0">
          <wp:simplePos x="0" y="0"/>
          <wp:positionH relativeFrom="column">
            <wp:posOffset>-857885</wp:posOffset>
          </wp:positionH>
          <wp:positionV relativeFrom="paragraph">
            <wp:posOffset>-291660</wp:posOffset>
          </wp:positionV>
          <wp:extent cx="5612130" cy="86423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8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64235"/>
                  </a:xfrm>
                  <a:prstGeom prst="rect">
                    <a:avLst/>
                  </a:prstGeom>
                </pic:spPr>
              </pic:pic>
            </a:graphicData>
          </a:graphic>
          <wp14:sizeRelH relativeFrom="page">
            <wp14:pctWidth>0</wp14:pctWidth>
          </wp14:sizeRelH>
          <wp14:sizeRelV relativeFrom="page">
            <wp14:pctHeight>0</wp14:pctHeight>
          </wp14:sizeRelV>
        </wp:anchor>
      </w:drawing>
    </w:r>
    <w:r w:rsidR="00BA69B4">
      <w:rPr>
        <w:noProof/>
      </w:rPr>
      <w:pict w14:anchorId="14985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2" o:spid="_x0000_s2050" type="#_x0000_t75" alt="/Volumes/COMUNICACION/2023/Diciembre/Presentación del isologo de los 20 años/Recurso 3Membrete 20 años.png" style="position:absolute;margin-left:0;margin-top:0;width:441.3pt;height:319.2pt;z-index:-251648000;mso-wrap-edited:f;mso-width-percent:0;mso-height-percent:0;mso-position-horizontal:center;mso-position-horizontal-relative:margin;mso-position-vertical:center;mso-position-vertical-relative:margin;mso-width-percent:0;mso-height-percent:0" o:allowincell="f">
          <v:imagedata r:id="rId2" o:title="Recurso 3Membrete 20 añ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08AD7" w14:textId="77777777" w:rsidR="009B625A" w:rsidRDefault="00BA69B4">
    <w:pPr>
      <w:pStyle w:val="Encabezado"/>
    </w:pPr>
    <w:r>
      <w:rPr>
        <w:noProof/>
      </w:rPr>
      <w:pict w14:anchorId="0B315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0" o:spid="_x0000_s2049" type="#_x0000_t75" alt="/Volumes/COMUNICACION/2023/Diciembre/Presentación del isologo de los 20 años/Recurso 3Membrete 20 años.png" style="position:absolute;margin-left:0;margin-top:0;width:441.3pt;height:319.2pt;z-index:-251654144;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B6198"/>
    <w:multiLevelType w:val="hybridMultilevel"/>
    <w:tmpl w:val="B2E0BE2E"/>
    <w:lvl w:ilvl="0" w:tplc="040A0019">
      <w:start w:val="1"/>
      <w:numFmt w:val="lowerLetter"/>
      <w:lvlText w:val="%1."/>
      <w:lvlJc w:val="left"/>
      <w:pPr>
        <w:ind w:left="1800" w:hanging="360"/>
      </w:p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1" w15:restartNumberingAfterBreak="0">
    <w:nsid w:val="6D93775E"/>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379398065">
    <w:abstractNumId w:val="1"/>
  </w:num>
  <w:num w:numId="2" w16cid:durableId="1928420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D2"/>
    <w:rsid w:val="00080200"/>
    <w:rsid w:val="000B0E32"/>
    <w:rsid w:val="000D56CB"/>
    <w:rsid w:val="000D7EA8"/>
    <w:rsid w:val="00110422"/>
    <w:rsid w:val="001303B6"/>
    <w:rsid w:val="001940F3"/>
    <w:rsid w:val="001976FD"/>
    <w:rsid w:val="001B027B"/>
    <w:rsid w:val="001E6E7F"/>
    <w:rsid w:val="00221199"/>
    <w:rsid w:val="00245E6B"/>
    <w:rsid w:val="00253705"/>
    <w:rsid w:val="002609AD"/>
    <w:rsid w:val="002938DE"/>
    <w:rsid w:val="002E38F1"/>
    <w:rsid w:val="003127E9"/>
    <w:rsid w:val="00325EF4"/>
    <w:rsid w:val="00330B0C"/>
    <w:rsid w:val="0034022B"/>
    <w:rsid w:val="0034714C"/>
    <w:rsid w:val="0034734A"/>
    <w:rsid w:val="00360FA1"/>
    <w:rsid w:val="003838D9"/>
    <w:rsid w:val="00397F54"/>
    <w:rsid w:val="003D7301"/>
    <w:rsid w:val="00422E52"/>
    <w:rsid w:val="00443431"/>
    <w:rsid w:val="00450B7F"/>
    <w:rsid w:val="00503EEF"/>
    <w:rsid w:val="00603EF2"/>
    <w:rsid w:val="006662E2"/>
    <w:rsid w:val="00694896"/>
    <w:rsid w:val="006A6855"/>
    <w:rsid w:val="006B526B"/>
    <w:rsid w:val="006B598E"/>
    <w:rsid w:val="006F1E3A"/>
    <w:rsid w:val="006F5F61"/>
    <w:rsid w:val="00711B79"/>
    <w:rsid w:val="00732486"/>
    <w:rsid w:val="00735241"/>
    <w:rsid w:val="00763449"/>
    <w:rsid w:val="00764326"/>
    <w:rsid w:val="00786216"/>
    <w:rsid w:val="007A0301"/>
    <w:rsid w:val="007E0DB9"/>
    <w:rsid w:val="007F2D52"/>
    <w:rsid w:val="007F4655"/>
    <w:rsid w:val="00814DEE"/>
    <w:rsid w:val="00854C68"/>
    <w:rsid w:val="00854F65"/>
    <w:rsid w:val="0086188A"/>
    <w:rsid w:val="00877DE4"/>
    <w:rsid w:val="00894912"/>
    <w:rsid w:val="008C7F06"/>
    <w:rsid w:val="008F747E"/>
    <w:rsid w:val="0093265C"/>
    <w:rsid w:val="00972CD5"/>
    <w:rsid w:val="009B625A"/>
    <w:rsid w:val="009D461D"/>
    <w:rsid w:val="009E36D2"/>
    <w:rsid w:val="00A079F9"/>
    <w:rsid w:val="00A436B5"/>
    <w:rsid w:val="00A47962"/>
    <w:rsid w:val="00A832B9"/>
    <w:rsid w:val="00AF071F"/>
    <w:rsid w:val="00AF07C3"/>
    <w:rsid w:val="00B42872"/>
    <w:rsid w:val="00B56AA7"/>
    <w:rsid w:val="00BA69B4"/>
    <w:rsid w:val="00C25520"/>
    <w:rsid w:val="00C311BD"/>
    <w:rsid w:val="00C77672"/>
    <w:rsid w:val="00C870D0"/>
    <w:rsid w:val="00D226F5"/>
    <w:rsid w:val="00D87F07"/>
    <w:rsid w:val="00D94739"/>
    <w:rsid w:val="00DA5EDC"/>
    <w:rsid w:val="00DB2CE2"/>
    <w:rsid w:val="00DF5289"/>
    <w:rsid w:val="00E42D6C"/>
    <w:rsid w:val="00E76BB4"/>
    <w:rsid w:val="00E96DC3"/>
    <w:rsid w:val="00EA76AC"/>
    <w:rsid w:val="00ED39C8"/>
    <w:rsid w:val="00ED777C"/>
    <w:rsid w:val="00EE6141"/>
    <w:rsid w:val="00EF4DD2"/>
    <w:rsid w:val="00F3516F"/>
    <w:rsid w:val="00F6158A"/>
    <w:rsid w:val="00FB36AA"/>
    <w:rsid w:val="00FD4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A3B00A"/>
  <w15:chartTrackingRefBased/>
  <w15:docId w15:val="{90775729-DAB1-C746-A428-1C02F18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table" w:styleId="Tablaconcuadrcula">
    <w:name w:val="Table Grid"/>
    <w:basedOn w:val="Tablanormal"/>
    <w:uiPriority w:val="39"/>
    <w:rsid w:val="00C25520"/>
    <w:rPr>
      <w:rFonts w:ascii="Calibri" w:eastAsia="Calibri" w:hAnsi="Calibri" w:cs="Calibri"/>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6">
    <w:name w:val="Grid Table 1 Light Accent 6"/>
    <w:basedOn w:val="Tablanormal"/>
    <w:uiPriority w:val="46"/>
    <w:rsid w:val="007E0DB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Sinespaciado">
    <w:name w:val="No Spacing"/>
    <w:uiPriority w:val="1"/>
    <w:qFormat/>
    <w:rsid w:val="00245E6B"/>
  </w:style>
  <w:style w:type="paragraph" w:styleId="Prrafodelista">
    <w:name w:val="List Paragraph"/>
    <w:basedOn w:val="Normal"/>
    <w:uiPriority w:val="34"/>
    <w:qFormat/>
    <w:rsid w:val="00443431"/>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734052">
      <w:bodyDiv w:val="1"/>
      <w:marLeft w:val="0"/>
      <w:marRight w:val="0"/>
      <w:marTop w:val="0"/>
      <w:marBottom w:val="0"/>
      <w:divBdr>
        <w:top w:val="none" w:sz="0" w:space="0" w:color="auto"/>
        <w:left w:val="none" w:sz="0" w:space="0" w:color="auto"/>
        <w:bottom w:val="none" w:sz="0" w:space="0" w:color="auto"/>
        <w:right w:val="none" w:sz="0" w:space="0" w:color="auto"/>
      </w:divBdr>
    </w:div>
    <w:div w:id="763380741">
      <w:bodyDiv w:val="1"/>
      <w:marLeft w:val="0"/>
      <w:marRight w:val="0"/>
      <w:marTop w:val="0"/>
      <w:marBottom w:val="0"/>
      <w:divBdr>
        <w:top w:val="none" w:sz="0" w:space="0" w:color="auto"/>
        <w:left w:val="none" w:sz="0" w:space="0" w:color="auto"/>
        <w:bottom w:val="none" w:sz="0" w:space="0" w:color="auto"/>
        <w:right w:val="none" w:sz="0" w:space="0" w:color="auto"/>
      </w:divBdr>
    </w:div>
    <w:div w:id="1208495965">
      <w:bodyDiv w:val="1"/>
      <w:marLeft w:val="0"/>
      <w:marRight w:val="0"/>
      <w:marTop w:val="0"/>
      <w:marBottom w:val="0"/>
      <w:divBdr>
        <w:top w:val="none" w:sz="0" w:space="0" w:color="auto"/>
        <w:left w:val="none" w:sz="0" w:space="0" w:color="auto"/>
        <w:bottom w:val="none" w:sz="0" w:space="0" w:color="auto"/>
        <w:right w:val="none" w:sz="0" w:space="0" w:color="auto"/>
      </w:divBdr>
    </w:div>
    <w:div w:id="165105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DC286-7C25-420D-8EC7-FCCCB8F3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Pages>
  <Words>581</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de Asuntos Jurídicos  y Plenarios</cp:lastModifiedBy>
  <cp:revision>24</cp:revision>
  <dcterms:created xsi:type="dcterms:W3CDTF">2024-06-14T20:12:00Z</dcterms:created>
  <dcterms:modified xsi:type="dcterms:W3CDTF">2024-08-19T19:48:00Z</dcterms:modified>
</cp:coreProperties>
</file>